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FA1565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2F29CE6E" w:rsidR="00CD36CF" w:rsidRDefault="00FA156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466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894668" w:rsidRPr="00894668">
            <w:t>5161</w:t>
          </w:r>
        </w:sdtContent>
      </w:sdt>
    </w:p>
    <w:p w14:paraId="704452B9" w14:textId="77777777" w:rsidR="00894668" w:rsidRDefault="00894668" w:rsidP="004E4977">
      <w:pPr>
        <w:pStyle w:val="References"/>
        <w:ind w:left="1440" w:right="1440"/>
        <w:rPr>
          <w:smallCaps/>
        </w:rPr>
      </w:pPr>
      <w:r>
        <w:rPr>
          <w:smallCaps/>
        </w:rPr>
        <w:t>By Delegates Willis, Holstein, Chiarelli, Young, Williams, Barnhart, Cannon, Garcia, Hanshaw (Mr. Speaker), Kimble and Worrell</w:t>
      </w:r>
    </w:p>
    <w:p w14:paraId="42FD6EFF" w14:textId="77777777" w:rsidR="007B4089" w:rsidRDefault="00CD36CF" w:rsidP="00894668">
      <w:pPr>
        <w:pStyle w:val="References"/>
        <w:sectPr w:rsidR="007B4089" w:rsidSect="0089466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4B09DA">
            <w:t>Originating in the Committee on Technology and Infrastructure</w:t>
          </w:r>
          <w:r w:rsidR="00BA1EB2">
            <w:t xml:space="preserve">; Reported on </w:t>
          </w:r>
          <w:r w:rsidR="00F02FE1">
            <w:t>February</w:t>
          </w:r>
          <w:r w:rsidR="00BA1EB2">
            <w:t xml:space="preserve"> 7, 2024</w:t>
          </w:r>
        </w:sdtContent>
      </w:sdt>
      <w:r>
        <w:t>]</w:t>
      </w:r>
    </w:p>
    <w:p w14:paraId="3DBF2544" w14:textId="5F820648" w:rsidR="00894668" w:rsidRDefault="00894668" w:rsidP="00894668">
      <w:pPr>
        <w:pStyle w:val="References"/>
      </w:pPr>
    </w:p>
    <w:p w14:paraId="77FF6A8F" w14:textId="247592BF" w:rsidR="00894668" w:rsidRPr="00886768" w:rsidRDefault="00894668" w:rsidP="00894668">
      <w:pPr>
        <w:pStyle w:val="TitleSection"/>
        <w:rPr>
          <w:color w:val="auto"/>
        </w:rPr>
      </w:pPr>
      <w:r w:rsidRPr="00886768">
        <w:rPr>
          <w:color w:val="auto"/>
        </w:rPr>
        <w:lastRenderedPageBreak/>
        <w:t>A BILL to amend the Code of West Virginia, 1931, as amended, by adding thereto a new section, designated §31D-1-132, relating to creating a digital wallet to collect and organize</w:t>
      </w:r>
      <w:r w:rsidR="007D781F" w:rsidRPr="00A93DA8">
        <w:t xml:space="preserve"> </w:t>
      </w:r>
      <w:r w:rsidR="007D781F">
        <w:rPr>
          <w:color w:val="auto"/>
        </w:rPr>
        <w:t>learning and employment records,</w:t>
      </w:r>
      <w:r w:rsidR="007D781F" w:rsidRPr="00886768">
        <w:rPr>
          <w:color w:val="auto"/>
        </w:rPr>
        <w:t xml:space="preserve"> </w:t>
      </w:r>
      <w:r w:rsidR="007D781F" w:rsidRPr="007D781F">
        <w:t>certifications</w:t>
      </w:r>
      <w:r w:rsidR="007D781F">
        <w:t>, and</w:t>
      </w:r>
      <w:r w:rsidR="007D781F" w:rsidRPr="007D781F">
        <w:t xml:space="preserve"> licensures</w:t>
      </w:r>
      <w:r w:rsidR="007D781F">
        <w:t xml:space="preserve"> on</w:t>
      </w:r>
      <w:r w:rsidRPr="00886768">
        <w:rPr>
          <w:color w:val="auto"/>
        </w:rPr>
        <w:t xml:space="preserve"> the Secretary of State's one-stop business portal; defining responsibilities for maintenance; and defining what types of information can be stored in the digital wallet.</w:t>
      </w:r>
    </w:p>
    <w:p w14:paraId="6C409099" w14:textId="77777777" w:rsidR="007D781F" w:rsidRDefault="00894668" w:rsidP="00894668">
      <w:pPr>
        <w:pStyle w:val="EnactingClause"/>
        <w:rPr>
          <w:color w:val="auto"/>
        </w:rPr>
        <w:sectPr w:rsidR="007D781F" w:rsidSect="009D384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86768">
        <w:rPr>
          <w:color w:val="auto"/>
        </w:rPr>
        <w:t>Be it enacted by the Legislature of West Virginia:</w:t>
      </w:r>
    </w:p>
    <w:p w14:paraId="32A29ADE" w14:textId="77777777" w:rsidR="004B09DA" w:rsidRPr="00886768" w:rsidRDefault="004B09DA" w:rsidP="004B09DA">
      <w:pPr>
        <w:pStyle w:val="ArticleHeading"/>
        <w:rPr>
          <w:color w:val="auto"/>
        </w:rPr>
      </w:pPr>
      <w:r w:rsidRPr="00886768">
        <w:rPr>
          <w:color w:val="auto"/>
        </w:rPr>
        <w:t>Article 1. General Provisions.</w:t>
      </w:r>
    </w:p>
    <w:p w14:paraId="231C0FAA" w14:textId="77777777" w:rsidR="004B09DA" w:rsidRPr="00886768" w:rsidRDefault="004B09DA" w:rsidP="004B09DA">
      <w:pPr>
        <w:pStyle w:val="PartHeading"/>
        <w:rPr>
          <w:color w:val="auto"/>
        </w:rPr>
      </w:pPr>
      <w:r w:rsidRPr="00886768">
        <w:rPr>
          <w:color w:val="auto"/>
        </w:rPr>
        <w:t>Part III. Secretary of State.</w:t>
      </w:r>
    </w:p>
    <w:p w14:paraId="0691BE82" w14:textId="77777777" w:rsidR="004B09DA" w:rsidRPr="00886768" w:rsidRDefault="004B09DA" w:rsidP="004B09DA">
      <w:pPr>
        <w:pStyle w:val="SectionHeading"/>
        <w:ind w:left="0" w:firstLine="0"/>
        <w:rPr>
          <w:color w:val="auto"/>
          <w:u w:val="single"/>
        </w:rPr>
      </w:pPr>
      <w:r w:rsidRPr="00886768">
        <w:rPr>
          <w:color w:val="auto"/>
          <w:u w:val="single"/>
        </w:rPr>
        <w:t>§31D-1-132. Digital Wallet.</w:t>
      </w:r>
    </w:p>
    <w:p w14:paraId="108D5470" w14:textId="4054E1AE" w:rsidR="007B1E49" w:rsidRPr="007D781F" w:rsidRDefault="007B1E49" w:rsidP="007B1E49">
      <w:pPr>
        <w:pStyle w:val="SectionBody"/>
        <w:rPr>
          <w:u w:val="single"/>
        </w:rPr>
      </w:pPr>
      <w:r w:rsidRPr="00B73894">
        <w:rPr>
          <w:u w:val="single"/>
        </w:rPr>
        <w:t xml:space="preserve">(a) The Secretary of State, through administration of the one-stop business portal, shall create the online infrastructure for a digital wallet in which an </w:t>
      </w:r>
      <w:r w:rsidRPr="007D781F">
        <w:rPr>
          <w:u w:val="single"/>
        </w:rPr>
        <w:t xml:space="preserve">individual's </w:t>
      </w:r>
      <w:r w:rsidR="007D781F" w:rsidRPr="007D781F">
        <w:rPr>
          <w:color w:val="auto"/>
          <w:u w:val="single"/>
        </w:rPr>
        <w:t>learning and employment records</w:t>
      </w:r>
      <w:r w:rsidR="007D781F">
        <w:rPr>
          <w:color w:val="auto"/>
          <w:u w:val="single"/>
        </w:rPr>
        <w:t>,</w:t>
      </w:r>
      <w:r w:rsidR="007D781F" w:rsidRPr="007D781F">
        <w:rPr>
          <w:color w:val="auto"/>
          <w:u w:val="single"/>
        </w:rPr>
        <w:t xml:space="preserve"> </w:t>
      </w:r>
      <w:r w:rsidR="007D781F" w:rsidRPr="007D781F">
        <w:rPr>
          <w:u w:val="single"/>
        </w:rPr>
        <w:t>certifications</w:t>
      </w:r>
      <w:r w:rsidR="007D781F">
        <w:rPr>
          <w:u w:val="single"/>
        </w:rPr>
        <w:t>,</w:t>
      </w:r>
      <w:r w:rsidR="007D781F" w:rsidRPr="007D781F">
        <w:rPr>
          <w:u w:val="single"/>
        </w:rPr>
        <w:t xml:space="preserve"> and licensures </w:t>
      </w:r>
      <w:r w:rsidRPr="007D781F">
        <w:rPr>
          <w:u w:val="single"/>
        </w:rPr>
        <w:t xml:space="preserve">may be stored. The digital wallet shall be made available for public use by January 1, 2025. </w:t>
      </w:r>
    </w:p>
    <w:p w14:paraId="18ED14FF" w14:textId="05FDD650" w:rsidR="007B1E49" w:rsidRPr="00B73894" w:rsidRDefault="007B1E49" w:rsidP="007B1E49">
      <w:pPr>
        <w:pStyle w:val="SectionBody"/>
      </w:pPr>
      <w:r w:rsidRPr="007D781F">
        <w:rPr>
          <w:u w:val="single"/>
        </w:rPr>
        <w:t xml:space="preserve">(b) While the online infrastructure shall be the responsibility of the Secretary of State to create and maintain, it shall be the responsibility of the individual whose </w:t>
      </w:r>
      <w:r w:rsidR="007D781F" w:rsidRPr="007D781F">
        <w:rPr>
          <w:color w:val="auto"/>
          <w:u w:val="single"/>
        </w:rPr>
        <w:t>learning and employment records</w:t>
      </w:r>
      <w:r w:rsidR="007D781F">
        <w:rPr>
          <w:color w:val="auto"/>
          <w:u w:val="single"/>
        </w:rPr>
        <w:t>,</w:t>
      </w:r>
      <w:r w:rsidR="007D781F" w:rsidRPr="007D781F">
        <w:rPr>
          <w:color w:val="auto"/>
          <w:u w:val="single"/>
        </w:rPr>
        <w:t xml:space="preserve"> </w:t>
      </w:r>
      <w:r w:rsidR="007D781F" w:rsidRPr="007D781F">
        <w:rPr>
          <w:u w:val="single"/>
        </w:rPr>
        <w:t>certifications</w:t>
      </w:r>
      <w:r w:rsidR="007D781F">
        <w:rPr>
          <w:u w:val="single"/>
        </w:rPr>
        <w:t>,</w:t>
      </w:r>
      <w:r w:rsidR="007D781F" w:rsidRPr="007D781F">
        <w:rPr>
          <w:u w:val="single"/>
        </w:rPr>
        <w:t xml:space="preserve"> and licensures </w:t>
      </w:r>
      <w:r w:rsidRPr="007D781F">
        <w:rPr>
          <w:u w:val="single"/>
        </w:rPr>
        <w:t xml:space="preserve">are stored there to </w:t>
      </w:r>
      <w:r w:rsidR="007D781F">
        <w:rPr>
          <w:u w:val="single"/>
        </w:rPr>
        <w:t xml:space="preserve">upload and </w:t>
      </w:r>
      <w:r w:rsidRPr="007D781F">
        <w:rPr>
          <w:u w:val="single"/>
        </w:rPr>
        <w:t>organize the credentials and to ensure their accuracy. When used correctly, the digital wallet will serve as</w:t>
      </w:r>
      <w:r w:rsidRPr="00B73894">
        <w:rPr>
          <w:u w:val="single"/>
        </w:rPr>
        <w:t xml:space="preserve"> a repository of all learning and employment records in one spot for easy reference.</w:t>
      </w:r>
      <w:r w:rsidRPr="00B73894">
        <w:t xml:space="preserve"> </w:t>
      </w:r>
    </w:p>
    <w:p w14:paraId="12322E61" w14:textId="77777777" w:rsidR="007B4089" w:rsidRDefault="007B4089" w:rsidP="00894668">
      <w:pPr>
        <w:pStyle w:val="Note"/>
        <w:rPr>
          <w:color w:val="auto"/>
        </w:rPr>
      </w:pPr>
    </w:p>
    <w:p w14:paraId="6BA975BF" w14:textId="2BD12982" w:rsidR="00894668" w:rsidRPr="00886768" w:rsidRDefault="00894668" w:rsidP="00894668">
      <w:pPr>
        <w:pStyle w:val="Note"/>
        <w:rPr>
          <w:color w:val="auto"/>
        </w:rPr>
      </w:pPr>
      <w:r w:rsidRPr="00886768">
        <w:rPr>
          <w:color w:val="auto"/>
        </w:rPr>
        <w:t>NOTE: The purpose of this bill is to create a digital wallet for certifications and licensures.</w:t>
      </w:r>
    </w:p>
    <w:p w14:paraId="56940676" w14:textId="1407C64E" w:rsidR="00E831B3" w:rsidRDefault="00894668" w:rsidP="007B4089">
      <w:pPr>
        <w:pStyle w:val="Note"/>
      </w:pPr>
      <w:r w:rsidRPr="0088676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8946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ADB7" w14:textId="77777777" w:rsidR="001E7A45" w:rsidRPr="00B844FE" w:rsidRDefault="001E7A45" w:rsidP="00B844FE">
      <w:r>
        <w:separator/>
      </w:r>
    </w:p>
  </w:endnote>
  <w:endnote w:type="continuationSeparator" w:id="0">
    <w:p w14:paraId="407C31C0" w14:textId="77777777" w:rsidR="001E7A45" w:rsidRPr="00B844FE" w:rsidRDefault="001E7A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7179" w14:textId="77777777" w:rsidR="00894668" w:rsidRDefault="00894668" w:rsidP="00524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0DED72" w14:textId="77777777" w:rsidR="00894668" w:rsidRPr="00894668" w:rsidRDefault="00894668" w:rsidP="0089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4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D3654" w14:textId="59B86B9F" w:rsidR="009D3843" w:rsidRDefault="009D3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FA7B" w14:textId="77777777" w:rsidR="001E7A45" w:rsidRPr="00B844FE" w:rsidRDefault="001E7A45" w:rsidP="00B844FE">
      <w:r>
        <w:separator/>
      </w:r>
    </w:p>
  </w:footnote>
  <w:footnote w:type="continuationSeparator" w:id="0">
    <w:p w14:paraId="57A682C5" w14:textId="77777777" w:rsidR="001E7A45" w:rsidRPr="00B844FE" w:rsidRDefault="001E7A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AACA" w14:textId="119EFCBC" w:rsidR="00894668" w:rsidRPr="00894668" w:rsidRDefault="00894668" w:rsidP="00894668">
    <w:pPr>
      <w:pStyle w:val="Header"/>
    </w:pPr>
    <w:r>
      <w:t>CS for HB 5161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B589" w14:textId="22B4ABD5" w:rsidR="00894668" w:rsidRPr="00894668" w:rsidRDefault="00894668" w:rsidP="00894668">
    <w:pPr>
      <w:pStyle w:val="Header"/>
    </w:pPr>
    <w:r>
      <w:t>CS for HB 5161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E7A45"/>
    <w:rsid w:val="002010BF"/>
    <w:rsid w:val="0027011C"/>
    <w:rsid w:val="00274200"/>
    <w:rsid w:val="00275740"/>
    <w:rsid w:val="00277D96"/>
    <w:rsid w:val="002A0269"/>
    <w:rsid w:val="00301B94"/>
    <w:rsid w:val="00301F44"/>
    <w:rsid w:val="00303684"/>
    <w:rsid w:val="003037D0"/>
    <w:rsid w:val="003143F5"/>
    <w:rsid w:val="00314854"/>
    <w:rsid w:val="00331B5A"/>
    <w:rsid w:val="003C51CD"/>
    <w:rsid w:val="004247A2"/>
    <w:rsid w:val="004B09DA"/>
    <w:rsid w:val="004B2795"/>
    <w:rsid w:val="004C13DD"/>
    <w:rsid w:val="004E3441"/>
    <w:rsid w:val="004E4977"/>
    <w:rsid w:val="00562810"/>
    <w:rsid w:val="005A5366"/>
    <w:rsid w:val="005F629F"/>
    <w:rsid w:val="00637E73"/>
    <w:rsid w:val="00651B1F"/>
    <w:rsid w:val="006865E9"/>
    <w:rsid w:val="00691F3E"/>
    <w:rsid w:val="00694BFB"/>
    <w:rsid w:val="006A106B"/>
    <w:rsid w:val="006C523D"/>
    <w:rsid w:val="006D4036"/>
    <w:rsid w:val="0070502F"/>
    <w:rsid w:val="00736517"/>
    <w:rsid w:val="007B1E49"/>
    <w:rsid w:val="007B4089"/>
    <w:rsid w:val="007D781F"/>
    <w:rsid w:val="007E02CF"/>
    <w:rsid w:val="007F1CF5"/>
    <w:rsid w:val="00834EDE"/>
    <w:rsid w:val="008736AA"/>
    <w:rsid w:val="00894668"/>
    <w:rsid w:val="008D275D"/>
    <w:rsid w:val="009318F8"/>
    <w:rsid w:val="00954B98"/>
    <w:rsid w:val="00980327"/>
    <w:rsid w:val="009947A6"/>
    <w:rsid w:val="009C1EA5"/>
    <w:rsid w:val="009D3843"/>
    <w:rsid w:val="009F1067"/>
    <w:rsid w:val="00A31E01"/>
    <w:rsid w:val="00A527AD"/>
    <w:rsid w:val="00A718CF"/>
    <w:rsid w:val="00A72E7C"/>
    <w:rsid w:val="00A93DA8"/>
    <w:rsid w:val="00AC3B58"/>
    <w:rsid w:val="00AE48A0"/>
    <w:rsid w:val="00AE61BE"/>
    <w:rsid w:val="00B16F25"/>
    <w:rsid w:val="00B24422"/>
    <w:rsid w:val="00B80C20"/>
    <w:rsid w:val="00B844FE"/>
    <w:rsid w:val="00BA1EB2"/>
    <w:rsid w:val="00BA66A0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E6B5D"/>
    <w:rsid w:val="00DF199D"/>
    <w:rsid w:val="00E01542"/>
    <w:rsid w:val="00E365F1"/>
    <w:rsid w:val="00E62F48"/>
    <w:rsid w:val="00E831B3"/>
    <w:rsid w:val="00EB203E"/>
    <w:rsid w:val="00EC5DA8"/>
    <w:rsid w:val="00EE70CB"/>
    <w:rsid w:val="00F01B45"/>
    <w:rsid w:val="00F02FE1"/>
    <w:rsid w:val="00F23775"/>
    <w:rsid w:val="00F41CA2"/>
    <w:rsid w:val="00F443C0"/>
    <w:rsid w:val="00F62EFB"/>
    <w:rsid w:val="00F939A4"/>
    <w:rsid w:val="00FA1565"/>
    <w:rsid w:val="00FA7B09"/>
    <w:rsid w:val="00FC35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46233931-D44B-43E6-8440-3AC5DE2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9466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94668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9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4570F4" w:rsidRDefault="00970B0B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4570F4" w:rsidRDefault="00970B0B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4570F4" w:rsidRDefault="00970B0B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4570F4" w:rsidRDefault="00970B0B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570F4"/>
    <w:rsid w:val="004871D8"/>
    <w:rsid w:val="00877456"/>
    <w:rsid w:val="008C0635"/>
    <w:rsid w:val="00970B0B"/>
    <w:rsid w:val="00980FE6"/>
    <w:rsid w:val="00E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4570F4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Seth Wright</cp:lastModifiedBy>
  <cp:revision>2</cp:revision>
  <cp:lastPrinted>2024-02-07T20:25:00Z</cp:lastPrinted>
  <dcterms:created xsi:type="dcterms:W3CDTF">2024-02-07T20:25:00Z</dcterms:created>
  <dcterms:modified xsi:type="dcterms:W3CDTF">2024-02-07T20:25:00Z</dcterms:modified>
</cp:coreProperties>
</file>